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39FF" w14:textId="77777777" w:rsidR="00866318" w:rsidRDefault="00B933BD">
      <w:pPr>
        <w:spacing w:line="56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 xml:space="preserve">4                      </w:t>
      </w:r>
    </w:p>
    <w:p w14:paraId="5270B2F8" w14:textId="77777777" w:rsidR="00866318" w:rsidRDefault="00B933BD">
      <w:pPr>
        <w:spacing w:line="560" w:lineRule="exact"/>
        <w:jc w:val="center"/>
        <w:rPr>
          <w:rFonts w:ascii="方正小标宋简体" w:eastAsia="方正小标宋简体" w:hAnsi="宋体"/>
          <w:sz w:val="40"/>
        </w:rPr>
      </w:pPr>
      <w:proofErr w:type="gramStart"/>
      <w:r>
        <w:rPr>
          <w:rFonts w:ascii="方正小标宋简体" w:eastAsia="方正小标宋简体" w:hAnsi="宋体" w:hint="eastAsia"/>
          <w:sz w:val="40"/>
        </w:rPr>
        <w:t>温州金</w:t>
      </w:r>
      <w:proofErr w:type="gramEnd"/>
      <w:r>
        <w:rPr>
          <w:rFonts w:ascii="方正小标宋简体" w:eastAsia="方正小标宋简体" w:hAnsi="宋体" w:hint="eastAsia"/>
          <w:sz w:val="40"/>
        </w:rPr>
        <w:t>洋集装箱码头有限公司</w:t>
      </w:r>
    </w:p>
    <w:p w14:paraId="488EAAEF" w14:textId="77777777" w:rsidR="00866318" w:rsidRDefault="00B933BD">
      <w:pPr>
        <w:spacing w:line="560" w:lineRule="exact"/>
        <w:jc w:val="center"/>
        <w:rPr>
          <w:rFonts w:ascii="方正小标宋简体" w:eastAsia="方正小标宋简体" w:hAnsi="宋体"/>
        </w:rPr>
      </w:pPr>
      <w:r>
        <w:rPr>
          <w:rFonts w:ascii="方正小标宋简体" w:eastAsia="方正小标宋简体" w:hAnsi="宋体" w:hint="eastAsia"/>
          <w:sz w:val="40"/>
        </w:rPr>
        <w:t>外来车辆（人员）处理决定书</w:t>
      </w:r>
    </w:p>
    <w:p w14:paraId="244080AC" w14:textId="77777777" w:rsidR="00866318" w:rsidRDefault="00B933BD">
      <w:pPr>
        <w:jc w:val="center"/>
        <w:rPr>
          <w:rFonts w:ascii="仿宋" w:eastAsia="仿宋" w:hAnsi="仿宋"/>
          <w:sz w:val="28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</w:t>
      </w:r>
      <w:r>
        <w:rPr>
          <w:rFonts w:ascii="仿宋" w:eastAsia="仿宋" w:hAnsi="仿宋" w:hint="eastAsia"/>
          <w:sz w:val="28"/>
          <w:szCs w:val="24"/>
        </w:rPr>
        <w:t xml:space="preserve">  </w:t>
      </w:r>
      <w:r>
        <w:rPr>
          <w:rFonts w:ascii="仿宋" w:eastAsia="仿宋" w:hAnsi="仿宋" w:hint="eastAsia"/>
          <w:sz w:val="28"/>
          <w:szCs w:val="24"/>
        </w:rPr>
        <w:t>编号：</w:t>
      </w:r>
      <w:r>
        <w:rPr>
          <w:rFonts w:ascii="仿宋" w:eastAsia="仿宋" w:hAnsi="仿宋" w:hint="eastAsia"/>
          <w:sz w:val="28"/>
          <w:szCs w:val="24"/>
          <w:u w:val="single"/>
        </w:rPr>
        <w:t xml:space="preserve">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66318" w14:paraId="595E2E16" w14:textId="77777777">
        <w:tc>
          <w:tcPr>
            <w:tcW w:w="8897" w:type="dxa"/>
          </w:tcPr>
          <w:p w14:paraId="599504E6" w14:textId="77777777" w:rsidR="00866318" w:rsidRDefault="00B933BD">
            <w:pPr>
              <w:spacing w:line="80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相关方单位：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               </w:t>
            </w:r>
          </w:p>
          <w:p w14:paraId="44E9D128" w14:textId="77777777" w:rsidR="00866318" w:rsidRDefault="00B933BD">
            <w:pPr>
              <w:spacing w:line="800" w:lineRule="exact"/>
              <w:ind w:firstLineChars="200" w:firstLine="632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月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日在公司管辖区域内，你单位车辆（人员）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</w:t>
            </w:r>
            <w:r>
              <w:rPr>
                <w:rFonts w:ascii="仿宋_GB2312" w:hAnsi="宋体" w:hint="eastAsia"/>
                <w:szCs w:val="32"/>
              </w:rPr>
              <w:t>，出现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            </w:t>
            </w:r>
            <w:r>
              <w:rPr>
                <w:rFonts w:ascii="仿宋_GB2312" w:hAnsi="宋体" w:hint="eastAsia"/>
                <w:szCs w:val="32"/>
              </w:rPr>
              <w:t>的违规行为，违反了港区安全生产管理的相关规定。经查证，本次为你单位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年第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次违规，根据公司《外来集卡车进出港区管理办法》《港区人员及车辆管理办法》等规定要求</w:t>
            </w:r>
            <w:r>
              <w:rPr>
                <w:rFonts w:ascii="仿宋_GB2312" w:hAnsi="宋体" w:hint="eastAsia"/>
                <w:szCs w:val="32"/>
              </w:rPr>
              <w:t>,</w:t>
            </w:r>
            <w:r>
              <w:rPr>
                <w:rFonts w:ascii="仿宋_GB2312" w:hAnsi="宋体" w:hint="eastAsia"/>
                <w:szCs w:val="32"/>
              </w:rPr>
              <w:t>决定给予</w:t>
            </w:r>
            <w:r>
              <w:rPr>
                <w:rFonts w:ascii="仿宋_GB2312" w:hAnsi="宋体" w:hint="eastAsia"/>
                <w:szCs w:val="32"/>
              </w:rPr>
              <w:t>(</w:t>
            </w:r>
            <w:r>
              <w:rPr>
                <w:rFonts w:ascii="仿宋_GB2312" w:hAnsi="宋体" w:hint="eastAsia"/>
                <w:szCs w:val="32"/>
              </w:rPr>
              <w:t>□扣除安全保证金</w:t>
            </w:r>
            <w:r>
              <w:rPr>
                <w:rFonts w:ascii="仿宋_GB2312" w:hAnsi="宋体" w:hint="eastAsia"/>
                <w:szCs w:val="32"/>
              </w:rPr>
              <w:t>100</w:t>
            </w:r>
            <w:r>
              <w:rPr>
                <w:rFonts w:ascii="仿宋_GB2312" w:hAnsi="宋体" w:hint="eastAsia"/>
                <w:szCs w:val="32"/>
              </w:rPr>
              <w:t>元。□扣除安全保证金</w:t>
            </w:r>
            <w:r>
              <w:rPr>
                <w:rFonts w:ascii="仿宋_GB2312" w:hAnsi="宋体" w:hint="eastAsia"/>
                <w:szCs w:val="32"/>
              </w:rPr>
              <w:t>200</w:t>
            </w:r>
            <w:r>
              <w:rPr>
                <w:rFonts w:ascii="仿宋_GB2312" w:hAnsi="宋体" w:hint="eastAsia"/>
                <w:szCs w:val="32"/>
              </w:rPr>
              <w:t>元。□扣除安全保证金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</w:t>
            </w:r>
            <w:r>
              <w:rPr>
                <w:rFonts w:ascii="仿宋_GB2312" w:hAnsi="宋体"/>
                <w:szCs w:val="32"/>
                <w:u w:val="single"/>
              </w:rPr>
              <w:softHyphen/>
            </w:r>
            <w:r>
              <w:rPr>
                <w:rFonts w:ascii="仿宋_GB2312" w:hAnsi="宋体" w:hint="eastAsia"/>
                <w:szCs w:val="32"/>
                <w:u w:val="single"/>
              </w:rPr>
              <w:softHyphen/>
            </w:r>
            <w:r>
              <w:rPr>
                <w:rFonts w:ascii="仿宋_GB2312" w:hAnsi="宋体"/>
                <w:szCs w:val="32"/>
                <w:u w:val="single"/>
              </w:rPr>
              <w:softHyphen/>
            </w:r>
            <w:r>
              <w:rPr>
                <w:rFonts w:ascii="仿宋_GB2312" w:hAnsi="宋体" w:hint="eastAsia"/>
                <w:szCs w:val="32"/>
                <w:u w:val="single"/>
              </w:rPr>
              <w:softHyphen/>
            </w:r>
            <w:r>
              <w:rPr>
                <w:rFonts w:ascii="仿宋_GB2312" w:hAnsi="宋体"/>
                <w:szCs w:val="32"/>
                <w:u w:val="single"/>
              </w:rPr>
              <w:softHyphen/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元。□禁止车辆进场作业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天</w:t>
            </w:r>
            <w:r>
              <w:rPr>
                <w:rFonts w:ascii="仿宋_GB2312" w:hAnsi="宋体" w:hint="eastAsia"/>
                <w:szCs w:val="32"/>
              </w:rPr>
              <w:t>)</w:t>
            </w:r>
            <w:r>
              <w:rPr>
                <w:rFonts w:ascii="仿宋_GB2312" w:hAnsi="宋体" w:hint="eastAsia"/>
                <w:szCs w:val="32"/>
              </w:rPr>
              <w:t>的处理，望你单位务必引起重视，加强人员教育与车辆管理，贯彻落实好企业主体责任。</w:t>
            </w:r>
          </w:p>
          <w:p w14:paraId="5909D10F" w14:textId="77777777" w:rsidR="00866318" w:rsidRDefault="00B933BD">
            <w:pPr>
              <w:spacing w:line="800" w:lineRule="exact"/>
              <w:ind w:firstLineChars="1388" w:firstLine="4384"/>
              <w:rPr>
                <w:rFonts w:ascii="仿宋_GB2312" w:hAnsi="仿宋"/>
                <w:szCs w:val="32"/>
              </w:rPr>
            </w:pPr>
            <w:proofErr w:type="gramStart"/>
            <w:r>
              <w:rPr>
                <w:rFonts w:ascii="仿宋_GB2312" w:hAnsi="仿宋" w:hint="eastAsia"/>
                <w:szCs w:val="32"/>
              </w:rPr>
              <w:t>温州金</w:t>
            </w:r>
            <w:proofErr w:type="gramEnd"/>
            <w:r>
              <w:rPr>
                <w:rFonts w:ascii="仿宋_GB2312" w:hAnsi="仿宋" w:hint="eastAsia"/>
                <w:szCs w:val="32"/>
              </w:rPr>
              <w:t>洋集装箱码头有限公司</w:t>
            </w:r>
          </w:p>
          <w:p w14:paraId="68A60B02" w14:textId="77777777" w:rsidR="00866318" w:rsidRDefault="00B933BD">
            <w:pPr>
              <w:spacing w:line="800" w:lineRule="exact"/>
              <w:ind w:right="1540"/>
              <w:jc w:val="right"/>
              <w:rPr>
                <w:rFonts w:ascii="仿宋_GB2312" w:hAnsi="仿宋"/>
                <w:szCs w:val="32"/>
              </w:rPr>
            </w:pPr>
            <w:proofErr w:type="gramStart"/>
            <w:r>
              <w:rPr>
                <w:rFonts w:ascii="仿宋_GB2312" w:hAnsi="仿宋" w:hint="eastAsia"/>
                <w:szCs w:val="32"/>
              </w:rPr>
              <w:t>安全卫环</w:t>
            </w:r>
            <w:proofErr w:type="gramEnd"/>
            <w:r>
              <w:rPr>
                <w:rFonts w:ascii="仿宋_GB2312" w:hAnsi="仿宋" w:hint="eastAsia"/>
                <w:szCs w:val="32"/>
              </w:rPr>
              <w:t>部</w:t>
            </w:r>
          </w:p>
          <w:p w14:paraId="45012E68" w14:textId="77777777" w:rsidR="00866318" w:rsidRDefault="00B933BD">
            <w:pPr>
              <w:spacing w:line="800" w:lineRule="exact"/>
              <w:jc w:val="right"/>
              <w:rPr>
                <w:rFonts w:ascii="宋体" w:eastAsia="宋体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月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日</w:t>
            </w:r>
          </w:p>
        </w:tc>
      </w:tr>
    </w:tbl>
    <w:p w14:paraId="0D1AE7D3" w14:textId="77777777" w:rsidR="00866318" w:rsidRDefault="00866318" w:rsidP="00124B1D">
      <w:pPr>
        <w:pStyle w:val="af"/>
        <w:ind w:firstLine="0"/>
        <w:rPr>
          <w:rFonts w:ascii="仿宋_GB2312" w:hAnsi="宋体" w:hint="eastAsia"/>
        </w:rPr>
        <w:sectPr w:rsidR="00866318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579" w:charSpace="-849"/>
        </w:sectPr>
      </w:pPr>
    </w:p>
    <w:p w14:paraId="0D24969F" w14:textId="77777777" w:rsidR="00866318" w:rsidRDefault="00866318" w:rsidP="00124B1D">
      <w:pPr>
        <w:tabs>
          <w:tab w:val="left" w:pos="2340"/>
        </w:tabs>
        <w:spacing w:line="295" w:lineRule="exact"/>
        <w:ind w:right="1280"/>
        <w:rPr>
          <w:rFonts w:asciiTheme="minorEastAsia" w:eastAsiaTheme="minorEastAsia" w:hAnsiTheme="minorEastAsia" w:cstheme="minorEastAsia" w:hint="eastAsia"/>
        </w:rPr>
      </w:pPr>
    </w:p>
    <w:sectPr w:rsidR="0086631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01B6" w14:textId="77777777" w:rsidR="00B933BD" w:rsidRDefault="00B933BD">
      <w:r>
        <w:separator/>
      </w:r>
    </w:p>
  </w:endnote>
  <w:endnote w:type="continuationSeparator" w:id="0">
    <w:p w14:paraId="6F41ECD7" w14:textId="77777777" w:rsidR="00B933BD" w:rsidRDefault="00B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55D5" w14:textId="77777777" w:rsidR="00866318" w:rsidRDefault="00866318">
    <w:pPr>
      <w:pStyle w:val="a7"/>
      <w:ind w:rightChars="115" w:right="368"/>
      <w:rPr>
        <w:rFonts w:ascii="仿宋_GB23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6699" w14:textId="77777777" w:rsidR="00B933BD" w:rsidRDefault="00B933BD">
      <w:r>
        <w:separator/>
      </w:r>
    </w:p>
  </w:footnote>
  <w:footnote w:type="continuationSeparator" w:id="0">
    <w:p w14:paraId="6954CC86" w14:textId="77777777" w:rsidR="00B933BD" w:rsidRDefault="00B9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C244" w14:textId="77777777" w:rsidR="00866318" w:rsidRDefault="00866318">
    <w:pPr>
      <w:pStyle w:val="a8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6CD0"/>
    <w:multiLevelType w:val="singleLevel"/>
    <w:tmpl w:val="544E6CD0"/>
    <w:lvl w:ilvl="0">
      <w:start w:val="1"/>
      <w:numFmt w:val="decimal"/>
      <w:pStyle w:val="a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10588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9518D"/>
    <w:rsid w:val="00124B1D"/>
    <w:rsid w:val="00866318"/>
    <w:rsid w:val="00B933BD"/>
    <w:rsid w:val="07483893"/>
    <w:rsid w:val="0BCD53BD"/>
    <w:rsid w:val="142B25F4"/>
    <w:rsid w:val="149C7D24"/>
    <w:rsid w:val="17C35BA2"/>
    <w:rsid w:val="1BF82356"/>
    <w:rsid w:val="2F8A3DBA"/>
    <w:rsid w:val="31646782"/>
    <w:rsid w:val="31EC712D"/>
    <w:rsid w:val="36FF12A1"/>
    <w:rsid w:val="3A46608E"/>
    <w:rsid w:val="3C060A12"/>
    <w:rsid w:val="4C500EBF"/>
    <w:rsid w:val="4E8971BA"/>
    <w:rsid w:val="4F3D460C"/>
    <w:rsid w:val="4F9B7201"/>
    <w:rsid w:val="5269518D"/>
    <w:rsid w:val="52FF2131"/>
    <w:rsid w:val="55FB4C77"/>
    <w:rsid w:val="56767628"/>
    <w:rsid w:val="568D6559"/>
    <w:rsid w:val="581678B7"/>
    <w:rsid w:val="63880FCD"/>
    <w:rsid w:val="64222A56"/>
    <w:rsid w:val="64E121C4"/>
    <w:rsid w:val="66BF7A72"/>
    <w:rsid w:val="699268FF"/>
    <w:rsid w:val="6BFD00C6"/>
    <w:rsid w:val="6C337F2A"/>
    <w:rsid w:val="753C58ED"/>
    <w:rsid w:val="783D0153"/>
    <w:rsid w:val="7A6C3F07"/>
    <w:rsid w:val="7BA44C18"/>
    <w:rsid w:val="7F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82E67"/>
  <w15:docId w15:val="{77A1FC1A-8693-47C1-84CA-27835F0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0"/>
    <w:next w:val="a0"/>
    <w:uiPriority w:val="1"/>
    <w:qFormat/>
    <w:pPr>
      <w:ind w:left="8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Body Text Indent"/>
    <w:basedOn w:val="a0"/>
    <w:qFormat/>
    <w:pPr>
      <w:ind w:firstLineChars="200" w:firstLine="640"/>
      <w:jc w:val="left"/>
    </w:pPr>
  </w:style>
  <w:style w:type="paragraph" w:styleId="a6">
    <w:name w:val="Plain Text"/>
    <w:basedOn w:val="a0"/>
    <w:uiPriority w:val="99"/>
    <w:qFormat/>
    <w:rPr>
      <w:rFonts w:ascii="宋体" w:eastAsia="宋体" w:hAnsi="Courier New"/>
      <w:sz w:val="21"/>
    </w:rPr>
  </w:style>
  <w:style w:type="paragraph" w:styleId="a7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公文正文"/>
    <w:basedOn w:val="a0"/>
    <w:qFormat/>
    <w:pPr>
      <w:ind w:firstLine="640"/>
    </w:p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公文标题"/>
    <w:basedOn w:val="a0"/>
    <w:pPr>
      <w:jc w:val="center"/>
    </w:pPr>
    <w:rPr>
      <w:sz w:val="44"/>
    </w:rPr>
  </w:style>
  <w:style w:type="paragraph" w:customStyle="1" w:styleId="af">
    <w:name w:val="印发机关"/>
    <w:basedOn w:val="a0"/>
    <w:qFormat/>
    <w:pPr>
      <w:ind w:firstLine="320"/>
    </w:pPr>
  </w:style>
  <w:style w:type="paragraph" w:customStyle="1" w:styleId="af0">
    <w:name w:val="章标题"/>
    <w:next w:val="a0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一级条标题"/>
    <w:basedOn w:val="af0"/>
    <w:next w:val="a0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1">
    <w:name w:val="主送机关"/>
    <w:basedOn w:val="a0"/>
  </w:style>
  <w:style w:type="paragraph" w:styleId="af2">
    <w:name w:val="List Paragraph"/>
    <w:basedOn w:val="a0"/>
    <w:uiPriority w:val="1"/>
    <w:qFormat/>
    <w:pPr>
      <w:spacing w:before="54"/>
      <w:ind w:left="169" w:firstLine="631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f3">
    <w:name w:val="数字编号列项（二级）"/>
    <w:basedOn w:val="a0"/>
    <w:pPr>
      <w:widowControl/>
    </w:pPr>
    <w:rPr>
      <w:rFonts w:ascii="宋体" w:eastAsia="宋体"/>
      <w:kern w:val="0"/>
      <w:sz w:val="21"/>
      <w:szCs w:val="21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嘉琨</cp:lastModifiedBy>
  <cp:revision>2</cp:revision>
  <cp:lastPrinted>2021-12-14T03:14:00Z</cp:lastPrinted>
  <dcterms:created xsi:type="dcterms:W3CDTF">2021-12-14T01:11:00Z</dcterms:created>
  <dcterms:modified xsi:type="dcterms:W3CDTF">2022-05-12T03:02:00Z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